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D5" w:rsidRPr="00FE53D7" w:rsidRDefault="00520326">
      <w:pPr>
        <w:jc w:val="both"/>
        <w:rPr>
          <w:i/>
          <w:sz w:val="16"/>
          <w:szCs w:val="16"/>
        </w:rPr>
      </w:pPr>
      <w:r w:rsidRPr="00FE53D7">
        <w:rPr>
          <w:i/>
          <w:sz w:val="16"/>
          <w:szCs w:val="16"/>
        </w:rPr>
        <w:t>11</w:t>
      </w:r>
      <w:r w:rsidR="00251707" w:rsidRPr="00FE53D7">
        <w:rPr>
          <w:i/>
          <w:sz w:val="16"/>
          <w:szCs w:val="16"/>
        </w:rPr>
        <w:t>-</w:t>
      </w:r>
      <w:r w:rsidR="00FE53D7" w:rsidRPr="00FE53D7">
        <w:rPr>
          <w:i/>
          <w:sz w:val="16"/>
          <w:szCs w:val="16"/>
        </w:rPr>
        <w:t>X-</w:t>
      </w:r>
      <w:r w:rsidR="006134DF" w:rsidRPr="00FE53D7">
        <w:rPr>
          <w:i/>
          <w:sz w:val="16"/>
          <w:szCs w:val="16"/>
        </w:rPr>
        <w:t>202</w:t>
      </w:r>
      <w:r w:rsidR="00D152D5" w:rsidRPr="00FE53D7">
        <w:rPr>
          <w:i/>
          <w:sz w:val="16"/>
          <w:szCs w:val="16"/>
        </w:rPr>
        <w:t>2</w:t>
      </w:r>
    </w:p>
    <w:p w:rsidR="007814EA" w:rsidRDefault="007814EA">
      <w:pPr>
        <w:jc w:val="both"/>
        <w:rPr>
          <w:sz w:val="28"/>
          <w:szCs w:val="28"/>
        </w:rPr>
      </w:pPr>
    </w:p>
    <w:p w:rsidR="003F5B84" w:rsidRDefault="002122DA" w:rsidP="00ED3E62">
      <w:pPr>
        <w:jc w:val="center"/>
        <w:rPr>
          <w:b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  <w:lang w:eastAsia="es-ES"/>
        </w:rPr>
        <w:t>El Ayuntamiento</w:t>
      </w:r>
      <w:r w:rsidR="000E4814">
        <w:rPr>
          <w:rFonts w:eastAsia="Times New Roman"/>
          <w:b/>
          <w:bCs/>
          <w:color w:val="000000"/>
          <w:sz w:val="40"/>
          <w:szCs w:val="40"/>
          <w:lang w:eastAsia="es-ES"/>
        </w:rPr>
        <w:t xml:space="preserve"> aprueba la “</w:t>
      </w:r>
      <w:bookmarkStart w:id="0" w:name="_GoBack"/>
      <w:r w:rsidR="000E4814">
        <w:rPr>
          <w:rFonts w:eastAsia="Times New Roman"/>
          <w:b/>
          <w:bCs/>
          <w:color w:val="000000"/>
          <w:sz w:val="40"/>
          <w:szCs w:val="40"/>
          <w:lang w:eastAsia="es-ES"/>
        </w:rPr>
        <w:t>zona acústicamente saturada”</w:t>
      </w:r>
      <w:r w:rsidR="00ED3E62">
        <w:rPr>
          <w:rFonts w:eastAsia="Times New Roman"/>
          <w:b/>
          <w:bCs/>
          <w:color w:val="000000"/>
          <w:sz w:val="40"/>
          <w:szCs w:val="40"/>
          <w:lang w:eastAsia="es-ES"/>
        </w:rPr>
        <w:t xml:space="preserve"> en el “Coca”</w:t>
      </w:r>
      <w:bookmarkEnd w:id="0"/>
      <w:r w:rsidR="00ED3E62">
        <w:rPr>
          <w:rFonts w:eastAsia="Times New Roman"/>
          <w:b/>
          <w:bCs/>
          <w:color w:val="000000"/>
          <w:sz w:val="40"/>
          <w:szCs w:val="40"/>
          <w:lang w:eastAsia="es-ES"/>
        </w:rPr>
        <w:t xml:space="preserve"> para reducir el ruido y conciliar la actividad económica con el descanso de los vecinos</w:t>
      </w:r>
    </w:p>
    <w:p w:rsidR="00ED3E62" w:rsidRDefault="007774FE" w:rsidP="003F5B84">
      <w:pPr>
        <w:tabs>
          <w:tab w:val="left" w:pos="495"/>
          <w:tab w:val="center" w:pos="4252"/>
        </w:tabs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7814EA">
        <w:rPr>
          <w:b/>
          <w:sz w:val="32"/>
          <w:szCs w:val="32"/>
        </w:rPr>
        <w:t xml:space="preserve"> </w:t>
      </w:r>
    </w:p>
    <w:p w:rsidR="008F288D" w:rsidRDefault="00ED3E62" w:rsidP="003F5B84">
      <w:pPr>
        <w:tabs>
          <w:tab w:val="left" w:pos="495"/>
          <w:tab w:val="center" w:pos="4252"/>
        </w:tabs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Se abre un periodo de exposición pública de un mes para presentar alegaciones. </w:t>
      </w:r>
    </w:p>
    <w:p w:rsidR="002122DA" w:rsidRDefault="002122DA" w:rsidP="00251707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  <w:bookmarkStart w:id="1" w:name="_Hlk102045600"/>
    </w:p>
    <w:p w:rsidR="00FA103D" w:rsidRDefault="001C7273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  <w:r>
        <w:rPr>
          <w:rFonts w:eastAsia="Times New Roman"/>
          <w:color w:val="000000"/>
          <w:sz w:val="28"/>
          <w:szCs w:val="28"/>
          <w:lang w:eastAsia="es-ES"/>
        </w:rPr>
        <w:t>El periodo de presentación de propuestas y alegaciones permitirá mejorar el documento por el que se aprueba el entorno del “Coca” como “zona acústicamente saturada”, aunque</w:t>
      </w:r>
      <w:r w:rsidR="002F00C0"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s-ES"/>
        </w:rPr>
        <w:t>ya hay medidas</w:t>
      </w:r>
      <w:r w:rsidR="00FA103D">
        <w:rPr>
          <w:rFonts w:eastAsia="Times New Roman"/>
          <w:color w:val="000000"/>
          <w:sz w:val="28"/>
          <w:szCs w:val="28"/>
          <w:lang w:eastAsia="es-ES"/>
        </w:rPr>
        <w:t xml:space="preserve"> concretas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que previsiblemente se aprobarán dentro de un mes</w:t>
      </w:r>
      <w:r w:rsidR="00FA103D">
        <w:rPr>
          <w:rFonts w:eastAsia="Times New Roman"/>
          <w:color w:val="000000"/>
          <w:sz w:val="28"/>
          <w:szCs w:val="28"/>
          <w:lang w:eastAsia="es-ES"/>
        </w:rPr>
        <w:t>: las terrazas tendrán que estar recogidas a la hora establecida para su funcionamiento; no podrán celebrarse conciertos</w:t>
      </w:r>
      <w:r w:rsidR="002F00C0">
        <w:rPr>
          <w:rFonts w:eastAsia="Times New Roman"/>
          <w:color w:val="000000"/>
          <w:sz w:val="28"/>
          <w:szCs w:val="28"/>
          <w:lang w:eastAsia="es-ES"/>
        </w:rPr>
        <w:t xml:space="preserve">, </w:t>
      </w:r>
      <w:r w:rsidR="00FA103D">
        <w:rPr>
          <w:rFonts w:eastAsia="Times New Roman"/>
          <w:color w:val="000000"/>
          <w:sz w:val="28"/>
          <w:szCs w:val="28"/>
          <w:lang w:eastAsia="es-ES"/>
        </w:rPr>
        <w:t>y se modifica la franja horaria para la concesión de establecimientos con doble licencia</w:t>
      </w:r>
      <w:r w:rsidR="002F00C0">
        <w:rPr>
          <w:rFonts w:eastAsia="Times New Roman"/>
          <w:color w:val="000000"/>
          <w:sz w:val="28"/>
          <w:szCs w:val="28"/>
          <w:lang w:eastAsia="es-ES"/>
        </w:rPr>
        <w:t xml:space="preserve">. Así, la franja horaria desde que un establecimiento concluye su primera actividad y comienza la siguiente se fijará en </w:t>
      </w:r>
      <w:r w:rsidR="00FE53D7">
        <w:rPr>
          <w:rFonts w:eastAsia="Times New Roman"/>
          <w:color w:val="000000"/>
          <w:sz w:val="28"/>
          <w:szCs w:val="28"/>
          <w:lang w:eastAsia="es-ES"/>
        </w:rPr>
        <w:t>cuatro</w:t>
      </w:r>
      <w:r w:rsidR="002F00C0">
        <w:rPr>
          <w:rFonts w:eastAsia="Times New Roman"/>
          <w:color w:val="000000"/>
          <w:sz w:val="28"/>
          <w:szCs w:val="28"/>
          <w:lang w:eastAsia="es-ES"/>
        </w:rPr>
        <w:t xml:space="preserve"> horas, en lugar de las </w:t>
      </w:r>
      <w:r w:rsidR="00FE53D7">
        <w:rPr>
          <w:rFonts w:eastAsia="Times New Roman"/>
          <w:color w:val="000000"/>
          <w:sz w:val="28"/>
          <w:szCs w:val="28"/>
          <w:lang w:eastAsia="es-ES"/>
        </w:rPr>
        <w:t>dos</w:t>
      </w:r>
      <w:r w:rsidR="002748EC">
        <w:rPr>
          <w:rFonts w:eastAsia="Times New Roman"/>
          <w:color w:val="000000"/>
          <w:sz w:val="28"/>
          <w:szCs w:val="28"/>
          <w:lang w:eastAsia="es-ES"/>
        </w:rPr>
        <w:t xml:space="preserve"> horas </w:t>
      </w:r>
      <w:r w:rsidR="002F00C0">
        <w:rPr>
          <w:rFonts w:eastAsia="Times New Roman"/>
          <w:color w:val="000000"/>
          <w:sz w:val="28"/>
          <w:szCs w:val="28"/>
          <w:lang w:eastAsia="es-ES"/>
        </w:rPr>
        <w:t xml:space="preserve">de la actualidad. </w:t>
      </w:r>
      <w:r w:rsidR="00FA103D"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</w:p>
    <w:p w:rsidR="002748EC" w:rsidRDefault="002748EC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</w:p>
    <w:p w:rsidR="002748EC" w:rsidRDefault="00FA103D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  <w:r>
        <w:rPr>
          <w:rFonts w:eastAsia="Times New Roman"/>
          <w:color w:val="000000"/>
          <w:sz w:val="28"/>
          <w:szCs w:val="28"/>
          <w:lang w:eastAsia="es-ES"/>
        </w:rPr>
        <w:t xml:space="preserve">Estas medidas han sido comunicadas en la reunión mantenida entre los concejales con competencias en esta materia (Alberto Palomino, concejal de Salud Pública y Seguridad Ciudadana; María Sánchez, concejala de Medio Ambiente y Desarrollo Sostenible; Luis Vélez, concejal de Movilidad y Espacio Urbano, y Ana Redondo, concejala de Cultura y Turismo) y representantes de entidades integradas en el “grupo de ocio nocturno”: Asociación Provincial de Hostelería, Federación de Vecinos Antonio Machado, Federación de Vecinos Conde Ansúrez, Colectivo de Vecinos Zona Centro, Asociación Más que Bares, Consejo de la Juventud, Universidad de Valladolid y Universidad Europea Miguel de Cervantes. </w:t>
      </w:r>
      <w:r w:rsidR="00F0174F">
        <w:rPr>
          <w:rFonts w:eastAsia="Times New Roman"/>
          <w:color w:val="000000"/>
          <w:sz w:val="28"/>
          <w:szCs w:val="28"/>
          <w:lang w:eastAsia="es-ES"/>
        </w:rPr>
        <w:t>También asistieron funcionarios de la Junta de Castilla y León, administración competente en materia de horarios y sanciones.</w:t>
      </w:r>
    </w:p>
    <w:p w:rsidR="002748EC" w:rsidRDefault="002748EC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</w:p>
    <w:p w:rsidR="002748EC" w:rsidRDefault="002748EC" w:rsidP="002748EC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  <w:r w:rsidRPr="002748EC">
        <w:rPr>
          <w:rFonts w:eastAsia="Times New Roman"/>
          <w:color w:val="000000"/>
          <w:sz w:val="28"/>
          <w:szCs w:val="28"/>
          <w:lang w:eastAsia="es-ES"/>
        </w:rPr>
        <w:t xml:space="preserve">El </w:t>
      </w:r>
      <w:r w:rsidR="00FE53D7" w:rsidRPr="002748EC">
        <w:rPr>
          <w:rFonts w:eastAsia="Times New Roman"/>
          <w:color w:val="000000"/>
          <w:sz w:val="28"/>
          <w:szCs w:val="28"/>
          <w:lang w:eastAsia="es-ES"/>
        </w:rPr>
        <w:t>objetivo es</w:t>
      </w:r>
      <w:r w:rsidRPr="002748EC">
        <w:rPr>
          <w:rFonts w:eastAsia="Times New Roman"/>
          <w:color w:val="000000"/>
          <w:sz w:val="28"/>
          <w:szCs w:val="28"/>
          <w:lang w:eastAsia="es-ES"/>
        </w:rPr>
        <w:t xml:space="preserve"> conseguir que sea compatible la </w:t>
      </w:r>
      <w:r w:rsidR="00FE53D7" w:rsidRPr="002748EC">
        <w:rPr>
          <w:rFonts w:eastAsia="Times New Roman"/>
          <w:color w:val="000000"/>
          <w:sz w:val="28"/>
          <w:szCs w:val="28"/>
          <w:lang w:eastAsia="es-ES"/>
        </w:rPr>
        <w:t>actividad en</w:t>
      </w:r>
      <w:r w:rsidRPr="002748EC">
        <w:rPr>
          <w:rFonts w:eastAsia="Times New Roman"/>
          <w:color w:val="000000"/>
          <w:sz w:val="28"/>
          <w:szCs w:val="28"/>
          <w:lang w:eastAsia="es-ES"/>
        </w:rPr>
        <w:t xml:space="preserve"> los bares y locales de hostelería con la diversión de los clientes y el derecho al descanso de los residentes.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Es el principal mensaje </w:t>
      </w:r>
      <w:r w:rsidR="0052346F">
        <w:rPr>
          <w:rFonts w:eastAsia="Times New Roman"/>
          <w:color w:val="000000"/>
          <w:sz w:val="28"/>
          <w:szCs w:val="28"/>
          <w:lang w:eastAsia="es-ES"/>
        </w:rPr>
        <w:t>consensuado entre todos los colectivos e instituciones y que se repetirá con el ánimo de mejorar el civismo y conciliar todos los intereses.</w:t>
      </w:r>
    </w:p>
    <w:p w:rsidR="0052346F" w:rsidRPr="002748EC" w:rsidRDefault="0052346F" w:rsidP="002748EC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</w:p>
    <w:p w:rsidR="002748EC" w:rsidRDefault="002748EC" w:rsidP="002748EC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  <w:r w:rsidRPr="002748EC">
        <w:rPr>
          <w:rFonts w:eastAsia="Times New Roman"/>
          <w:color w:val="000000"/>
          <w:sz w:val="28"/>
          <w:szCs w:val="28"/>
          <w:lang w:eastAsia="es-ES"/>
        </w:rPr>
        <w:t>Se insiste en la necesidad de evitar que el ruido siga en la calle después de la hora del cierre de los locales.</w:t>
      </w:r>
    </w:p>
    <w:p w:rsidR="000E4814" w:rsidRDefault="000E4814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</w:p>
    <w:p w:rsidR="000E4814" w:rsidRDefault="000E4814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  <w:r w:rsidRPr="000E4814">
        <w:rPr>
          <w:rFonts w:eastAsia="Times New Roman"/>
          <w:color w:val="000000"/>
          <w:sz w:val="28"/>
          <w:szCs w:val="28"/>
          <w:lang w:eastAsia="es-ES"/>
        </w:rPr>
        <w:t>El Ayuntamiento de Valladolid conocedor de las molestias que supone el</w:t>
      </w:r>
      <w:r w:rsidR="002748EC"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ruido producido por las actividades de ocio nocturno tomó la iniciativa de elaborar como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primera experiencia la cartografía acústica de las zonas afectadas por ocio nocturno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iniciándose el primer estudio en la zona denominada “ZONA COCA” integrada por Plaza de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 xml:space="preserve">Poniente; Plaza Martí y Monsó, </w:t>
      </w:r>
      <w:r w:rsidR="00FE53D7">
        <w:rPr>
          <w:rFonts w:eastAsia="Times New Roman"/>
          <w:color w:val="000000"/>
          <w:sz w:val="28"/>
          <w:szCs w:val="28"/>
          <w:lang w:eastAsia="es-ES"/>
        </w:rPr>
        <w:t xml:space="preserve">calles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Ángel Velasco, Comedias, Caridad, Cali</w:t>
      </w:r>
      <w:r w:rsidR="00FE53D7">
        <w:rPr>
          <w:rFonts w:eastAsia="Times New Roman"/>
          <w:color w:val="000000"/>
          <w:sz w:val="28"/>
          <w:szCs w:val="28"/>
          <w:lang w:eastAsia="es-ES"/>
        </w:rPr>
        <w:t>x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to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Fernández de la Torre, Campanas, Correos y Reina.</w:t>
      </w:r>
    </w:p>
    <w:p w:rsidR="000E4814" w:rsidRPr="000E4814" w:rsidRDefault="000E4814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</w:p>
    <w:p w:rsidR="002122DA" w:rsidRDefault="000E4814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  <w:r w:rsidRPr="000E4814">
        <w:rPr>
          <w:rFonts w:eastAsia="Times New Roman"/>
          <w:color w:val="000000"/>
          <w:sz w:val="28"/>
          <w:szCs w:val="28"/>
          <w:lang w:eastAsia="es-ES"/>
        </w:rPr>
        <w:t>Tras el análisis de los trabajos técnicos</w:t>
      </w:r>
      <w:r w:rsidR="002122DA"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bookmarkEnd w:id="1"/>
      <w:r>
        <w:rPr>
          <w:rFonts w:eastAsia="Times New Roman"/>
          <w:color w:val="000000"/>
          <w:sz w:val="28"/>
          <w:szCs w:val="28"/>
          <w:lang w:eastAsia="es-ES"/>
        </w:rPr>
        <w:t xml:space="preserve">la Concejalía de Medio Ambiente y Desarrollo Sostenible elaboró el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 xml:space="preserve">expediente para declarar 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la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zona acústicamente saturada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. Antes de su aprobación definitiva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se someterá a</w:t>
      </w:r>
      <w:r w:rsidR="002748EC"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información pública por un periodo de un mes. Asimismo, se dará audiencia a los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interesados, en particular, a los vecinos y a los titulares de las actividades y establecimientos que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resulten afectados, para que puedan presentar las alegaciones y documentos que estimen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convenientes.</w:t>
      </w:r>
      <w:r w:rsidR="0005063C"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</w:p>
    <w:p w:rsidR="000E4814" w:rsidRDefault="000E4814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</w:p>
    <w:p w:rsidR="000E4814" w:rsidRPr="000E4814" w:rsidRDefault="000E4814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  <w:r w:rsidRPr="000E4814">
        <w:rPr>
          <w:rFonts w:eastAsia="Times New Roman"/>
          <w:color w:val="000000"/>
          <w:sz w:val="28"/>
          <w:szCs w:val="28"/>
          <w:lang w:eastAsia="es-ES"/>
        </w:rPr>
        <w:t xml:space="preserve">En el año 2003 se 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aprobó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la Ley del Ruido, Ley 37/2003 de 17 de noviembre, que,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junto con los reales decretos que la desarrollan, constituye el marco jurídico nacional en lo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que a contaminación acústica se refiere y cuyo art. 25 recoge una nueva figura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denominada “Zona de Protección Acústica Especial “que posibilita el que por parte de la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Administración Pública competente se delimiten aquellas áreas acústicas en las que se</w:t>
      </w:r>
      <w:r>
        <w:rPr>
          <w:rFonts w:eastAsia="Times New Roman"/>
          <w:color w:val="000000"/>
          <w:sz w:val="28"/>
          <w:szCs w:val="28"/>
          <w:lang w:eastAsia="es-ES"/>
        </w:rPr>
        <w:t xml:space="preserve"> </w:t>
      </w:r>
      <w:r w:rsidRPr="000E4814">
        <w:rPr>
          <w:rFonts w:eastAsia="Times New Roman"/>
          <w:color w:val="000000"/>
          <w:sz w:val="28"/>
          <w:szCs w:val="28"/>
          <w:lang w:eastAsia="es-ES"/>
        </w:rPr>
        <w:t>incumplen los objetivos de calidad acústica, y que exigen el desarrollo de planes zonales.</w:t>
      </w:r>
    </w:p>
    <w:p w:rsidR="000E4814" w:rsidRPr="0096587A" w:rsidRDefault="000E4814" w:rsidP="000E4814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</w:p>
    <w:p w:rsidR="007E29F7" w:rsidRPr="0096587A" w:rsidRDefault="007E29F7" w:rsidP="00506A59">
      <w:pPr>
        <w:pStyle w:val="NormalWeb"/>
        <w:jc w:val="both"/>
        <w:rPr>
          <w:sz w:val="28"/>
          <w:szCs w:val="28"/>
        </w:rPr>
      </w:pPr>
    </w:p>
    <w:sectPr w:rsidR="007E29F7" w:rsidRPr="0096587A" w:rsidSect="00B403C8">
      <w:headerReference w:type="default" r:id="rId8"/>
      <w:footerReference w:type="even" r:id="rId9"/>
      <w:footerReference w:type="default" r:id="rId10"/>
      <w:pgSz w:w="11906" w:h="16838" w:code="9"/>
      <w:pgMar w:top="2126" w:right="1418" w:bottom="1418" w:left="1531" w:header="425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0E" w:rsidRDefault="00967F0E" w:rsidP="004D19D5">
      <w:r>
        <w:separator/>
      </w:r>
    </w:p>
  </w:endnote>
  <w:endnote w:type="continuationSeparator" w:id="0">
    <w:p w:rsidR="00967F0E" w:rsidRDefault="00967F0E" w:rsidP="004D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5" w:rsidRDefault="004D19D5">
    <w:pPr>
      <w:pStyle w:val="Piedepgina"/>
      <w:jc w:val="center"/>
      <w:rPr>
        <w:i/>
        <w:iCs/>
        <w:sz w:val="18"/>
      </w:rPr>
    </w:pPr>
  </w:p>
  <w:p w:rsidR="004D19D5" w:rsidRDefault="00041E85">
    <w:pPr>
      <w:pStyle w:val="Piedepgina"/>
      <w:jc w:val="right"/>
    </w:pPr>
    <w:r>
      <w:rPr>
        <w:i/>
        <w:iCs/>
        <w:sz w:val="18"/>
      </w:rPr>
      <w:t xml:space="preserve">Página </w:t>
    </w:r>
    <w:r w:rsidR="004D19D5">
      <w:rPr>
        <w:i/>
        <w:iCs/>
        <w:sz w:val="18"/>
      </w:rPr>
      <w:fldChar w:fldCharType="begin"/>
    </w:r>
    <w:r>
      <w:instrText>PAGE</w:instrText>
    </w:r>
    <w:r w:rsidR="004D19D5">
      <w:fldChar w:fldCharType="separate"/>
    </w:r>
    <w:r w:rsidR="00B403C8">
      <w:rPr>
        <w:noProof/>
      </w:rPr>
      <w:t>2</w:t>
    </w:r>
    <w:r w:rsidR="004D19D5">
      <w:fldChar w:fldCharType="end"/>
    </w:r>
    <w:r>
      <w:rPr>
        <w:i/>
        <w:iCs/>
        <w:sz w:val="18"/>
      </w:rPr>
      <w:t xml:space="preserve"> de </w:t>
    </w:r>
    <w:r w:rsidR="004D19D5">
      <w:rPr>
        <w:i/>
        <w:iCs/>
        <w:sz w:val="18"/>
      </w:rPr>
      <w:fldChar w:fldCharType="begin"/>
    </w:r>
    <w:r>
      <w:instrText>NUMPAGES</w:instrText>
    </w:r>
    <w:r w:rsidR="004D19D5">
      <w:fldChar w:fldCharType="separate"/>
    </w:r>
    <w:r w:rsidR="00B403C8">
      <w:rPr>
        <w:noProof/>
      </w:rPr>
      <w:t>2</w:t>
    </w:r>
    <w:r w:rsidR="004D19D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5" w:rsidRDefault="004D19D5">
    <w:pPr>
      <w:pStyle w:val="Piedepgina"/>
      <w:jc w:val="center"/>
      <w:rPr>
        <w:i/>
        <w:iCs/>
        <w:sz w:val="18"/>
      </w:rPr>
    </w:pPr>
  </w:p>
  <w:p w:rsidR="004D19D5" w:rsidRPr="00DC563A" w:rsidRDefault="00041E85">
    <w:pPr>
      <w:pStyle w:val="Piedepgina"/>
      <w:jc w:val="right"/>
      <w:rPr>
        <w:i/>
        <w:sz w:val="16"/>
        <w:szCs w:val="16"/>
      </w:rPr>
    </w:pPr>
    <w:r w:rsidRPr="00DC563A">
      <w:rPr>
        <w:i/>
        <w:iCs/>
        <w:sz w:val="16"/>
        <w:szCs w:val="16"/>
      </w:rPr>
      <w:t xml:space="preserve">Página </w:t>
    </w:r>
    <w:r w:rsidR="004D19D5" w:rsidRPr="00DC563A">
      <w:rPr>
        <w:i/>
        <w:iCs/>
        <w:sz w:val="16"/>
        <w:szCs w:val="16"/>
      </w:rPr>
      <w:fldChar w:fldCharType="begin"/>
    </w:r>
    <w:r w:rsidRPr="00DC563A">
      <w:rPr>
        <w:i/>
        <w:sz w:val="16"/>
        <w:szCs w:val="16"/>
      </w:rPr>
      <w:instrText>PAGE</w:instrText>
    </w:r>
    <w:r w:rsidR="004D19D5" w:rsidRPr="00DC563A">
      <w:rPr>
        <w:i/>
        <w:sz w:val="16"/>
        <w:szCs w:val="16"/>
      </w:rPr>
      <w:fldChar w:fldCharType="separate"/>
    </w:r>
    <w:r w:rsidR="00B403C8">
      <w:rPr>
        <w:i/>
        <w:noProof/>
        <w:sz w:val="16"/>
        <w:szCs w:val="16"/>
      </w:rPr>
      <w:t>1</w:t>
    </w:r>
    <w:r w:rsidR="004D19D5" w:rsidRPr="00DC563A">
      <w:rPr>
        <w:i/>
        <w:sz w:val="16"/>
        <w:szCs w:val="16"/>
      </w:rPr>
      <w:fldChar w:fldCharType="end"/>
    </w:r>
    <w:r w:rsidRPr="00DC563A">
      <w:rPr>
        <w:i/>
        <w:iCs/>
        <w:sz w:val="16"/>
        <w:szCs w:val="16"/>
      </w:rPr>
      <w:t xml:space="preserve"> de </w:t>
    </w:r>
    <w:r w:rsidR="004D19D5" w:rsidRPr="00DC563A">
      <w:rPr>
        <w:i/>
        <w:iCs/>
        <w:sz w:val="16"/>
        <w:szCs w:val="16"/>
      </w:rPr>
      <w:fldChar w:fldCharType="begin"/>
    </w:r>
    <w:r w:rsidRPr="00DC563A">
      <w:rPr>
        <w:i/>
        <w:sz w:val="16"/>
        <w:szCs w:val="16"/>
      </w:rPr>
      <w:instrText>NUMPAGES</w:instrText>
    </w:r>
    <w:r w:rsidR="004D19D5" w:rsidRPr="00DC563A">
      <w:rPr>
        <w:i/>
        <w:sz w:val="16"/>
        <w:szCs w:val="16"/>
      </w:rPr>
      <w:fldChar w:fldCharType="separate"/>
    </w:r>
    <w:r w:rsidR="00B403C8">
      <w:rPr>
        <w:i/>
        <w:noProof/>
        <w:sz w:val="16"/>
        <w:szCs w:val="16"/>
      </w:rPr>
      <w:t>2</w:t>
    </w:r>
    <w:r w:rsidR="004D19D5" w:rsidRPr="00DC563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0E" w:rsidRDefault="00967F0E" w:rsidP="004D19D5">
      <w:r>
        <w:separator/>
      </w:r>
    </w:p>
  </w:footnote>
  <w:footnote w:type="continuationSeparator" w:id="0">
    <w:p w:rsidR="00967F0E" w:rsidRDefault="00967F0E" w:rsidP="004D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90" w:rsidRDefault="00CA0490" w:rsidP="00CA0490">
    <w:pPr>
      <w:pStyle w:val="Encabezamiento"/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63360" behindDoc="1" locked="0" layoutInCell="1" allowOverlap="1" wp14:anchorId="105E19FC" wp14:editId="0517A0EE">
          <wp:simplePos x="0" y="0"/>
          <wp:positionH relativeFrom="column">
            <wp:posOffset>-108585</wp:posOffset>
          </wp:positionH>
          <wp:positionV relativeFrom="paragraph">
            <wp:posOffset>5715</wp:posOffset>
          </wp:positionV>
          <wp:extent cx="885825" cy="885825"/>
          <wp:effectExtent l="19050" t="0" r="9525" b="0"/>
          <wp:wrapTight wrapText="bothSides">
            <wp:wrapPolygon edited="0">
              <wp:start x="-465" y="0"/>
              <wp:lineTo x="-465" y="21368"/>
              <wp:lineTo x="21832" y="21368"/>
              <wp:lineTo x="21832" y="0"/>
              <wp:lineTo x="-465" y="0"/>
            </wp:wrapPolygon>
          </wp:wrapTight>
          <wp:docPr id="13" name="Imagen 13" descr="VA! 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! 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es-ES"/>
      </w:rPr>
      <w:drawing>
        <wp:anchor distT="0" distB="0" distL="133350" distR="123190" simplePos="0" relativeHeight="251662336" behindDoc="1" locked="0" layoutInCell="1" allowOverlap="1" wp14:anchorId="76858FC4" wp14:editId="7CE95314">
          <wp:simplePos x="0" y="0"/>
          <wp:positionH relativeFrom="column">
            <wp:posOffset>4823460</wp:posOffset>
          </wp:positionH>
          <wp:positionV relativeFrom="paragraph">
            <wp:posOffset>5080</wp:posOffset>
          </wp:positionV>
          <wp:extent cx="752475" cy="695325"/>
          <wp:effectExtent l="0" t="0" r="0" b="0"/>
          <wp:wrapSquare wrapText="bothSides"/>
          <wp:docPr id="14" name="Imagen 14" descr="logotipo_del_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_del_ayuntamient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0490" w:rsidRDefault="00CA0490" w:rsidP="00CA0490">
    <w:pPr>
      <w:pStyle w:val="Encabezamiento"/>
      <w:rPr>
        <w:sz w:val="16"/>
        <w:szCs w:val="16"/>
      </w:rPr>
    </w:pPr>
  </w:p>
  <w:p w:rsidR="00CA0490" w:rsidRDefault="00CA0490" w:rsidP="00CA0490">
    <w:pPr>
      <w:jc w:val="center"/>
    </w:pPr>
  </w:p>
  <w:p w:rsidR="00CA0490" w:rsidRDefault="00CA0490" w:rsidP="00CA0490">
    <w:pPr>
      <w:pStyle w:val="Encabezamien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03F"/>
    <w:multiLevelType w:val="hybridMultilevel"/>
    <w:tmpl w:val="F1E45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848ED"/>
    <w:multiLevelType w:val="hybridMultilevel"/>
    <w:tmpl w:val="D758E91C"/>
    <w:lvl w:ilvl="0" w:tplc="FF1C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D5"/>
    <w:rsid w:val="0000301E"/>
    <w:rsid w:val="00005A1A"/>
    <w:rsid w:val="00013A0F"/>
    <w:rsid w:val="000175FB"/>
    <w:rsid w:val="00041E85"/>
    <w:rsid w:val="0005063C"/>
    <w:rsid w:val="00061FD8"/>
    <w:rsid w:val="000659D6"/>
    <w:rsid w:val="00082B38"/>
    <w:rsid w:val="0009494A"/>
    <w:rsid w:val="00096DD4"/>
    <w:rsid w:val="000B6B9C"/>
    <w:rsid w:val="000C541E"/>
    <w:rsid w:val="000E4814"/>
    <w:rsid w:val="001102D9"/>
    <w:rsid w:val="00130A28"/>
    <w:rsid w:val="00145593"/>
    <w:rsid w:val="001730FD"/>
    <w:rsid w:val="00175E9F"/>
    <w:rsid w:val="001825B2"/>
    <w:rsid w:val="001A2A1A"/>
    <w:rsid w:val="001A5370"/>
    <w:rsid w:val="001C7273"/>
    <w:rsid w:val="001D5C00"/>
    <w:rsid w:val="001F14FF"/>
    <w:rsid w:val="001F32B5"/>
    <w:rsid w:val="001F5FAA"/>
    <w:rsid w:val="002122DA"/>
    <w:rsid w:val="00236CC2"/>
    <w:rsid w:val="00244D3C"/>
    <w:rsid w:val="00245EBA"/>
    <w:rsid w:val="00251707"/>
    <w:rsid w:val="002565B8"/>
    <w:rsid w:val="002748EC"/>
    <w:rsid w:val="00280B39"/>
    <w:rsid w:val="00284068"/>
    <w:rsid w:val="0028479D"/>
    <w:rsid w:val="0029165B"/>
    <w:rsid w:val="002D0C34"/>
    <w:rsid w:val="002D4106"/>
    <w:rsid w:val="002F00C0"/>
    <w:rsid w:val="002F5707"/>
    <w:rsid w:val="00301E6C"/>
    <w:rsid w:val="003409BC"/>
    <w:rsid w:val="003535EF"/>
    <w:rsid w:val="00374012"/>
    <w:rsid w:val="003A39C4"/>
    <w:rsid w:val="003B76F3"/>
    <w:rsid w:val="003E109D"/>
    <w:rsid w:val="003F5023"/>
    <w:rsid w:val="003F58C2"/>
    <w:rsid w:val="003F5B84"/>
    <w:rsid w:val="003F6B8A"/>
    <w:rsid w:val="0041669F"/>
    <w:rsid w:val="00425111"/>
    <w:rsid w:val="00430B44"/>
    <w:rsid w:val="00437CE2"/>
    <w:rsid w:val="00460F92"/>
    <w:rsid w:val="00466B6D"/>
    <w:rsid w:val="004B207F"/>
    <w:rsid w:val="004D19D5"/>
    <w:rsid w:val="00503465"/>
    <w:rsid w:val="00506A59"/>
    <w:rsid w:val="00510F90"/>
    <w:rsid w:val="00520326"/>
    <w:rsid w:val="0052346F"/>
    <w:rsid w:val="00537386"/>
    <w:rsid w:val="0055073B"/>
    <w:rsid w:val="00552017"/>
    <w:rsid w:val="0059003C"/>
    <w:rsid w:val="00591C67"/>
    <w:rsid w:val="005A1ED3"/>
    <w:rsid w:val="005B21F9"/>
    <w:rsid w:val="005B666B"/>
    <w:rsid w:val="005C76D0"/>
    <w:rsid w:val="005F7020"/>
    <w:rsid w:val="006134DF"/>
    <w:rsid w:val="0062277C"/>
    <w:rsid w:val="006374AE"/>
    <w:rsid w:val="006404C1"/>
    <w:rsid w:val="00645F1C"/>
    <w:rsid w:val="00663623"/>
    <w:rsid w:val="00691884"/>
    <w:rsid w:val="006A30D3"/>
    <w:rsid w:val="006D228C"/>
    <w:rsid w:val="007203DB"/>
    <w:rsid w:val="00761088"/>
    <w:rsid w:val="007774FE"/>
    <w:rsid w:val="007814EA"/>
    <w:rsid w:val="00786A1F"/>
    <w:rsid w:val="007C69A6"/>
    <w:rsid w:val="007E0CAA"/>
    <w:rsid w:val="007E29F7"/>
    <w:rsid w:val="00812941"/>
    <w:rsid w:val="00892876"/>
    <w:rsid w:val="008D22B6"/>
    <w:rsid w:val="008F288D"/>
    <w:rsid w:val="00903A50"/>
    <w:rsid w:val="00904CAB"/>
    <w:rsid w:val="009156C9"/>
    <w:rsid w:val="0091629D"/>
    <w:rsid w:val="00946045"/>
    <w:rsid w:val="0096587A"/>
    <w:rsid w:val="00967F0E"/>
    <w:rsid w:val="00987B0F"/>
    <w:rsid w:val="009C70ED"/>
    <w:rsid w:val="00A11A86"/>
    <w:rsid w:val="00A151D0"/>
    <w:rsid w:val="00A17115"/>
    <w:rsid w:val="00A4216B"/>
    <w:rsid w:val="00A57AA5"/>
    <w:rsid w:val="00A67F3F"/>
    <w:rsid w:val="00A90E86"/>
    <w:rsid w:val="00AA4A26"/>
    <w:rsid w:val="00AB4661"/>
    <w:rsid w:val="00AB6127"/>
    <w:rsid w:val="00AC7E47"/>
    <w:rsid w:val="00B152E2"/>
    <w:rsid w:val="00B23CDD"/>
    <w:rsid w:val="00B2419A"/>
    <w:rsid w:val="00B27C3E"/>
    <w:rsid w:val="00B31E7E"/>
    <w:rsid w:val="00B403C8"/>
    <w:rsid w:val="00B629B2"/>
    <w:rsid w:val="00B72677"/>
    <w:rsid w:val="00B72E9E"/>
    <w:rsid w:val="00B73951"/>
    <w:rsid w:val="00BB67C2"/>
    <w:rsid w:val="00BD2DEF"/>
    <w:rsid w:val="00BF4C2C"/>
    <w:rsid w:val="00C06FFD"/>
    <w:rsid w:val="00C3003E"/>
    <w:rsid w:val="00C56022"/>
    <w:rsid w:val="00C56A1E"/>
    <w:rsid w:val="00C61979"/>
    <w:rsid w:val="00CA0490"/>
    <w:rsid w:val="00CB288D"/>
    <w:rsid w:val="00CC0CF6"/>
    <w:rsid w:val="00CE76FC"/>
    <w:rsid w:val="00D0541A"/>
    <w:rsid w:val="00D152D5"/>
    <w:rsid w:val="00D15400"/>
    <w:rsid w:val="00D17BFA"/>
    <w:rsid w:val="00D43CF6"/>
    <w:rsid w:val="00D60642"/>
    <w:rsid w:val="00D674E3"/>
    <w:rsid w:val="00DA773D"/>
    <w:rsid w:val="00DB003D"/>
    <w:rsid w:val="00DB6DC4"/>
    <w:rsid w:val="00DC2013"/>
    <w:rsid w:val="00DC563A"/>
    <w:rsid w:val="00DE193D"/>
    <w:rsid w:val="00DE35D5"/>
    <w:rsid w:val="00E074A8"/>
    <w:rsid w:val="00E42622"/>
    <w:rsid w:val="00E47474"/>
    <w:rsid w:val="00E60614"/>
    <w:rsid w:val="00E8330C"/>
    <w:rsid w:val="00E926CA"/>
    <w:rsid w:val="00E955AA"/>
    <w:rsid w:val="00E97109"/>
    <w:rsid w:val="00EC0D3B"/>
    <w:rsid w:val="00ED3E62"/>
    <w:rsid w:val="00ED4379"/>
    <w:rsid w:val="00EE0350"/>
    <w:rsid w:val="00F0174F"/>
    <w:rsid w:val="00F0299E"/>
    <w:rsid w:val="00F1438E"/>
    <w:rsid w:val="00F16F70"/>
    <w:rsid w:val="00F34351"/>
    <w:rsid w:val="00F3547C"/>
    <w:rsid w:val="00F365FC"/>
    <w:rsid w:val="00F3766A"/>
    <w:rsid w:val="00F41F99"/>
    <w:rsid w:val="00F42877"/>
    <w:rsid w:val="00F53A65"/>
    <w:rsid w:val="00F77E3C"/>
    <w:rsid w:val="00F9603F"/>
    <w:rsid w:val="00FA103D"/>
    <w:rsid w:val="00FA7260"/>
    <w:rsid w:val="00FE53D7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DEE33"/>
  <w15:docId w15:val="{EF589561-2C09-4D14-8A5F-98F5DF1B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CD"/>
    <w:rPr>
      <w:color w:val="00000A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rsid w:val="004D19D5"/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142E10"/>
    <w:pPr>
      <w:keepNext/>
      <w:spacing w:before="240" w:after="60" w:line="360" w:lineRule="auto"/>
      <w:outlineLvl w:val="1"/>
    </w:pPr>
    <w:rPr>
      <w:rFonts w:ascii="Candara" w:eastAsia="Times New Roman" w:hAnsi="Candara"/>
      <w:b/>
      <w:bCs/>
      <w:i/>
      <w:iCs/>
      <w:sz w:val="22"/>
      <w:szCs w:val="28"/>
      <w:lang w:val="en-US" w:eastAsia="es-ES"/>
    </w:rPr>
  </w:style>
  <w:style w:type="paragraph" w:customStyle="1" w:styleId="Encabezado3">
    <w:name w:val="Encabezado 3"/>
    <w:basedOn w:val="Encabezado"/>
    <w:rsid w:val="004D19D5"/>
  </w:style>
  <w:style w:type="character" w:customStyle="1" w:styleId="EncabezadoCar">
    <w:name w:val="Encabezado Car"/>
    <w:basedOn w:val="Fuentedeprrafopredeter"/>
    <w:link w:val="Encabezado"/>
    <w:uiPriority w:val="99"/>
    <w:qFormat/>
    <w:rsid w:val="00931E39"/>
    <w:rPr>
      <w:sz w:val="24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qFormat/>
    <w:rsid w:val="00931E39"/>
    <w:rPr>
      <w:sz w:val="24"/>
      <w:szCs w:val="24"/>
      <w:lang w:eastAsia="ja-JP"/>
    </w:rPr>
  </w:style>
  <w:style w:type="character" w:customStyle="1" w:styleId="TextodegloboCar">
    <w:name w:val="Texto de globo Car"/>
    <w:basedOn w:val="Fuentedeprrafopredeter"/>
    <w:link w:val="Textodeglobo"/>
    <w:qFormat/>
    <w:rsid w:val="00931E39"/>
    <w:rPr>
      <w:rFonts w:ascii="Tahoma" w:hAnsi="Tahoma" w:cs="Tahoma"/>
      <w:sz w:val="16"/>
      <w:szCs w:val="16"/>
      <w:lang w:eastAsia="ja-JP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sid w:val="0061465C"/>
    <w:rPr>
      <w:rFonts w:eastAsia="Times New Roman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0C3178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CC630A"/>
    <w:rPr>
      <w:color w:val="0000FF"/>
      <w:u w:val="single"/>
    </w:rPr>
  </w:style>
  <w:style w:type="character" w:customStyle="1" w:styleId="apple-style-span">
    <w:name w:val="apple-style-span"/>
    <w:basedOn w:val="Fuentedeprrafopredeter"/>
    <w:qFormat/>
    <w:rsid w:val="000A7942"/>
  </w:style>
  <w:style w:type="character" w:customStyle="1" w:styleId="downloadlinklink">
    <w:name w:val="download_link_link"/>
    <w:basedOn w:val="Fuentedeprrafopredeter"/>
    <w:qFormat/>
    <w:rsid w:val="00E210CA"/>
  </w:style>
  <w:style w:type="character" w:customStyle="1" w:styleId="TextoindependienteCar">
    <w:name w:val="Texto independiente Car"/>
    <w:basedOn w:val="Fuentedeprrafopredeter"/>
    <w:link w:val="Cuerpodetexto"/>
    <w:qFormat/>
    <w:rsid w:val="0016181B"/>
    <w:rPr>
      <w:sz w:val="24"/>
      <w:szCs w:val="24"/>
      <w:lang w:eastAsia="ja-JP"/>
    </w:rPr>
  </w:style>
  <w:style w:type="character" w:customStyle="1" w:styleId="SangradetextonormalCar">
    <w:name w:val="Sangría de texto normal Car"/>
    <w:basedOn w:val="Fuentedeprrafopredeter"/>
    <w:link w:val="Cuerpodetextoconsangra"/>
    <w:qFormat/>
    <w:rsid w:val="0016181B"/>
    <w:rPr>
      <w:rFonts w:ascii="Calibri" w:eastAsia="Times New Roman" w:hAnsi="Calibri"/>
      <w:sz w:val="22"/>
      <w:szCs w:val="22"/>
      <w:lang w:eastAsia="en-US"/>
    </w:rPr>
  </w:style>
  <w:style w:type="character" w:styleId="nfasissutil">
    <w:name w:val="Subtle Emphasis"/>
    <w:uiPriority w:val="19"/>
    <w:qFormat/>
    <w:rsid w:val="0016181B"/>
    <w:rPr>
      <w:rFonts w:ascii="Calibri" w:hAnsi="Calibri"/>
      <w:i/>
      <w:sz w:val="28"/>
    </w:rPr>
  </w:style>
  <w:style w:type="character" w:customStyle="1" w:styleId="Ttulo2Car">
    <w:name w:val="Título 2 Car"/>
    <w:basedOn w:val="Fuentedeprrafopredeter"/>
    <w:link w:val="Encabezado2"/>
    <w:uiPriority w:val="9"/>
    <w:qFormat/>
    <w:rsid w:val="00142E10"/>
    <w:rPr>
      <w:rFonts w:ascii="Candara" w:eastAsia="Times New Roman" w:hAnsi="Candara"/>
      <w:b/>
      <w:bCs/>
      <w:i/>
      <w:iCs/>
      <w:sz w:val="22"/>
      <w:szCs w:val="28"/>
      <w:lang w:val="en-US"/>
    </w:rPr>
  </w:style>
  <w:style w:type="character" w:customStyle="1" w:styleId="ListLabel1">
    <w:name w:val="ListLabel 1"/>
    <w:qFormat/>
    <w:rsid w:val="004D19D5"/>
    <w:rPr>
      <w:rFonts w:cs="Courier New"/>
    </w:rPr>
  </w:style>
  <w:style w:type="character" w:customStyle="1" w:styleId="ListLabel2">
    <w:name w:val="ListLabel 2"/>
    <w:qFormat/>
    <w:rsid w:val="004D19D5"/>
    <w:rPr>
      <w:rFonts w:eastAsia="Times New Roman" w:cs="Times New Roman"/>
      <w:b/>
    </w:rPr>
  </w:style>
  <w:style w:type="character" w:customStyle="1" w:styleId="ListLabel3">
    <w:name w:val="ListLabel 3"/>
    <w:qFormat/>
    <w:rsid w:val="004D19D5"/>
    <w:rPr>
      <w:rFonts w:eastAsia="Times New Roman" w:cs="Times New Roman"/>
    </w:rPr>
  </w:style>
  <w:style w:type="character" w:customStyle="1" w:styleId="ListLabel4">
    <w:name w:val="ListLabel 4"/>
    <w:qFormat/>
    <w:rsid w:val="004D19D5"/>
    <w:rPr>
      <w:rFonts w:eastAsia="MS Mincho" w:cs="Times New Roman"/>
    </w:rPr>
  </w:style>
  <w:style w:type="character" w:customStyle="1" w:styleId="ListLabel5">
    <w:name w:val="ListLabel 5"/>
    <w:qFormat/>
    <w:rsid w:val="004D19D5"/>
    <w:rPr>
      <w:rFonts w:eastAsia="Calibri"/>
    </w:rPr>
  </w:style>
  <w:style w:type="character" w:customStyle="1" w:styleId="ListLabel6">
    <w:name w:val="ListLabel 6"/>
    <w:qFormat/>
    <w:rsid w:val="004D19D5"/>
    <w:rPr>
      <w:rFonts w:cs="Times New Roman"/>
    </w:rPr>
  </w:style>
  <w:style w:type="character" w:customStyle="1" w:styleId="ListLabel7">
    <w:name w:val="ListLabel 7"/>
    <w:qFormat/>
    <w:rsid w:val="004D19D5"/>
    <w:rPr>
      <w:sz w:val="20"/>
    </w:rPr>
  </w:style>
  <w:style w:type="character" w:customStyle="1" w:styleId="ListLabel8">
    <w:name w:val="ListLabel 8"/>
    <w:qFormat/>
    <w:rsid w:val="004D19D5"/>
    <w:rPr>
      <w:rFonts w:eastAsia="Calibri" w:cs="Times New Roman"/>
    </w:rPr>
  </w:style>
  <w:style w:type="paragraph" w:styleId="Encabezado">
    <w:name w:val="header"/>
    <w:basedOn w:val="Normal"/>
    <w:next w:val="Cuerpodetexto"/>
    <w:link w:val="EncabezadoCar"/>
    <w:qFormat/>
    <w:rsid w:val="004D19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16181B"/>
    <w:pPr>
      <w:spacing w:after="120"/>
    </w:pPr>
  </w:style>
  <w:style w:type="paragraph" w:styleId="Lista">
    <w:name w:val="List"/>
    <w:basedOn w:val="Cuerpodetexto"/>
    <w:rsid w:val="004D19D5"/>
    <w:rPr>
      <w:rFonts w:cs="Lucida Sans"/>
    </w:rPr>
  </w:style>
  <w:style w:type="paragraph" w:customStyle="1" w:styleId="Leyenda">
    <w:name w:val="Leyenda"/>
    <w:basedOn w:val="Normal"/>
    <w:rsid w:val="004D19D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4D19D5"/>
    <w:pPr>
      <w:suppressLineNumbers/>
    </w:pPr>
    <w:rPr>
      <w:rFonts w:cs="Lucida Sans"/>
    </w:rPr>
  </w:style>
  <w:style w:type="paragraph" w:customStyle="1" w:styleId="Encabezamiento">
    <w:name w:val="Encabezamiento"/>
    <w:basedOn w:val="Normal"/>
    <w:rsid w:val="00931E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31E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931E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7153F"/>
    <w:rPr>
      <w:rFonts w:eastAsia="Times New Roman"/>
      <w:lang w:eastAsia="es-ES"/>
    </w:rPr>
  </w:style>
  <w:style w:type="paragraph" w:styleId="Sinespaciado">
    <w:name w:val="No Spacing"/>
    <w:uiPriority w:val="1"/>
    <w:qFormat/>
    <w:rsid w:val="003150E4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qFormat/>
    <w:rsid w:val="0061465C"/>
    <w:pPr>
      <w:jc w:val="both"/>
    </w:pPr>
    <w:rPr>
      <w:rFonts w:eastAsia="Times New Roman"/>
      <w:sz w:val="28"/>
      <w:lang w:eastAsia="es-ES"/>
    </w:rPr>
  </w:style>
  <w:style w:type="paragraph" w:customStyle="1" w:styleId="xmsonormal">
    <w:name w:val="x_msonormal"/>
    <w:basedOn w:val="Normal"/>
    <w:qFormat/>
    <w:rsid w:val="00AB4959"/>
    <w:rPr>
      <w:rFonts w:ascii="Tahoma" w:eastAsia="Times New Roman" w:hAnsi="Tahoma" w:cs="Tahoma"/>
      <w:lang w:eastAsia="es-ES"/>
    </w:rPr>
  </w:style>
  <w:style w:type="paragraph" w:customStyle="1" w:styleId="texto">
    <w:name w:val="texto"/>
    <w:basedOn w:val="Normal"/>
    <w:qFormat/>
    <w:rsid w:val="000C3178"/>
    <w:pPr>
      <w:spacing w:beforeAutospacing="1" w:afterAutospacing="1"/>
      <w:jc w:val="both"/>
    </w:pPr>
    <w:rPr>
      <w:rFonts w:ascii="Verdana" w:eastAsia="Times New Roman" w:hAnsi="Verdana"/>
      <w:sz w:val="15"/>
      <w:szCs w:val="15"/>
      <w:lang w:eastAsia="es-ES"/>
    </w:rPr>
  </w:style>
  <w:style w:type="paragraph" w:customStyle="1" w:styleId="Default">
    <w:name w:val="Default"/>
    <w:qFormat/>
    <w:rsid w:val="00D1711E"/>
    <w:rPr>
      <w:rFonts w:ascii="Arial" w:hAnsi="Arial" w:cs="Arial"/>
      <w:color w:val="000000"/>
      <w:sz w:val="24"/>
      <w:szCs w:val="24"/>
    </w:rPr>
  </w:style>
  <w:style w:type="paragraph" w:customStyle="1" w:styleId="Cuerpodetextoconsangra">
    <w:name w:val="Cuerpo de texto con sangría"/>
    <w:basedOn w:val="Normal"/>
    <w:link w:val="SangradetextonormalCar"/>
    <w:rsid w:val="0016181B"/>
    <w:pPr>
      <w:spacing w:after="120" w:line="259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paragraph" w:styleId="Revisin">
    <w:name w:val="Revision"/>
    <w:uiPriority w:val="99"/>
    <w:semiHidden/>
    <w:qFormat/>
    <w:rsid w:val="002B7E3A"/>
    <w:rPr>
      <w:color w:val="00000A"/>
      <w:sz w:val="24"/>
      <w:szCs w:val="24"/>
      <w:lang w:eastAsia="ja-JP"/>
    </w:rPr>
  </w:style>
  <w:style w:type="paragraph" w:customStyle="1" w:styleId="Contenidodelmarco">
    <w:name w:val="Contenido del marco"/>
    <w:basedOn w:val="Normal"/>
    <w:qFormat/>
    <w:rsid w:val="004C00B5"/>
    <w:rPr>
      <w:rFonts w:eastAsia="Times New Roman"/>
      <w:lang w:eastAsia="es-ES"/>
    </w:rPr>
  </w:style>
  <w:style w:type="paragraph" w:styleId="Cita">
    <w:name w:val="Quote"/>
    <w:basedOn w:val="Normal"/>
    <w:qFormat/>
    <w:rsid w:val="004D19D5"/>
  </w:style>
  <w:style w:type="paragraph" w:styleId="Ttulo">
    <w:name w:val="Title"/>
    <w:basedOn w:val="Encabezado"/>
    <w:rsid w:val="004D19D5"/>
  </w:style>
  <w:style w:type="paragraph" w:styleId="Subttulo">
    <w:name w:val="Subtitle"/>
    <w:basedOn w:val="Encabezado"/>
    <w:rsid w:val="004D19D5"/>
  </w:style>
  <w:style w:type="table" w:styleId="Tablaconcuadrcula">
    <w:name w:val="Table Grid"/>
    <w:basedOn w:val="Tablanormal"/>
    <w:rsid w:val="008C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143DC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oromisin">
    <w:name w:val="poromisin"/>
    <w:basedOn w:val="Normal"/>
    <w:rsid w:val="00CA0490"/>
    <w:rPr>
      <w:rFonts w:ascii="Helvetica" w:eastAsia="Times New Roman" w:hAnsi="Helvetica"/>
      <w:color w:val="000000"/>
      <w:sz w:val="22"/>
      <w:szCs w:val="22"/>
      <w:lang w:eastAsia="es-ES"/>
    </w:rPr>
  </w:style>
  <w:style w:type="character" w:styleId="Hipervnculo">
    <w:name w:val="Hyperlink"/>
    <w:rsid w:val="008F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3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9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450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25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5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67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57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54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3745">
                                                                                          <w:marLeft w:val="56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945464">
                                                                                          <w:marLeft w:val="56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724278">
                                                                                          <w:marLeft w:val="56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871634">
                                                                                          <w:marLeft w:val="56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B87F-5085-44E6-B5DC-BB6D73D6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18-III-2013</vt:lpstr>
    </vt:vector>
  </TitlesOfParts>
  <Company>Ayuntamiento de Valladolid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18-III-2013</dc:title>
  <dc:creator>Imiranda</dc:creator>
  <cp:lastModifiedBy>Jose Maria Valle Juana</cp:lastModifiedBy>
  <cp:revision>3</cp:revision>
  <cp:lastPrinted>2022-10-11T10:26:00Z</cp:lastPrinted>
  <dcterms:created xsi:type="dcterms:W3CDTF">2022-10-11T10:25:00Z</dcterms:created>
  <dcterms:modified xsi:type="dcterms:W3CDTF">2022-10-11T10:26:00Z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Ayuntamiento de Valladolid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